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9941C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B93FC12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73A08CA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38702DD0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29A44C7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34D5352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38824024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77E3664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9D71997" w14:textId="7B6FD02C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C315C1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C315C1">
        <w:rPr>
          <w:rFonts w:ascii="Times New Roman" w:hAnsi="Times New Roman"/>
          <w:b/>
          <w:smallCaps/>
          <w:sz w:val="28"/>
          <w:lang w:val="en-GB"/>
        </w:rPr>
        <w:t>g</w:t>
      </w:r>
      <w:r w:rsidRPr="00C315C1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315C1">
        <w:rPr>
          <w:rFonts w:ascii="Times New Roman" w:hAnsi="Times New Roman"/>
          <w:b/>
          <w:smallCaps/>
          <w:sz w:val="28"/>
          <w:lang w:val="en-GB"/>
        </w:rPr>
        <w:t>b</w:t>
      </w:r>
      <w:r w:rsidRPr="00C315C1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14:paraId="3C1F987C" w14:textId="77777777" w:rsidR="00C315C1" w:rsidRDefault="00C315C1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C315C1">
        <w:rPr>
          <w:rFonts w:ascii="Times New Roman" w:hAnsi="Times New Roman"/>
          <w:sz w:val="22"/>
          <w:szCs w:val="22"/>
          <w:lang w:val="en-GB"/>
        </w:rPr>
        <w:t>Otelek Hungarian for Hungarians Association</w:t>
      </w:r>
      <w:r>
        <w:rPr>
          <w:rFonts w:ascii="Times New Roman" w:hAnsi="Times New Roman"/>
          <w:sz w:val="22"/>
          <w:szCs w:val="22"/>
          <w:lang w:val="en-GB"/>
        </w:rPr>
        <w:t>, Otelec, str. Pardani nr. 373A, Timis county</w:t>
      </w:r>
      <w:r w:rsidR="00C56125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7BFD9C6E" w14:textId="23723D79" w:rsidR="00AB471B" w:rsidRPr="009B30FB" w:rsidRDefault="00C315C1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Romania</w:t>
      </w:r>
    </w:p>
    <w:p w14:paraId="4B671B5A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D911B0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2C75C8C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53641BF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4D8522E3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07984AE4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787DB9E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A52ED0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2A5AF77C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7ED52BC1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2FC97E7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F5C5E72" w14:textId="54137471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C315C1">
        <w:rPr>
          <w:rFonts w:ascii="Times New Roman" w:hAnsi="Times New Roman"/>
          <w:b/>
          <w:sz w:val="28"/>
          <w:lang w:val="en-GB"/>
        </w:rPr>
        <w:t xml:space="preserve">RORS00173 - </w:t>
      </w:r>
      <w:r w:rsidR="00C315C1" w:rsidRPr="00C315C1">
        <w:rPr>
          <w:rFonts w:ascii="Times New Roman" w:hAnsi="Times New Roman"/>
          <w:b/>
          <w:sz w:val="28"/>
          <w:lang w:val="en-GB"/>
        </w:rPr>
        <w:t>Development of adventure tourism based on natural values of the Banat region</w:t>
      </w:r>
    </w:p>
    <w:p w14:paraId="55A019F9" w14:textId="4C4184A0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0B1422" w:rsidRPr="000B1422">
        <w:rPr>
          <w:rFonts w:ascii="Times New Roman" w:hAnsi="Times New Roman"/>
          <w:b/>
          <w:sz w:val="28"/>
          <w:lang w:val="en-GB"/>
        </w:rPr>
        <w:t>Equipment for Info Centre and outdoor equipment</w:t>
      </w:r>
    </w:p>
    <w:p w14:paraId="7A114822" w14:textId="46A13098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C315C1" w:rsidRPr="00C315C1">
        <w:rPr>
          <w:rFonts w:ascii="Times New Roman" w:hAnsi="Times New Roman"/>
          <w:sz w:val="22"/>
        </w:rPr>
        <w:t>RORS00173/OMM/</w:t>
      </w:r>
      <w:r w:rsidR="000B1422">
        <w:rPr>
          <w:rFonts w:ascii="Times New Roman" w:hAnsi="Times New Roman"/>
          <w:sz w:val="22"/>
        </w:rPr>
        <w:t>4</w:t>
      </w:r>
    </w:p>
    <w:p w14:paraId="040949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3432AA4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2C7D002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A9FF524" w14:textId="7F2DC9A2" w:rsidR="004F1F8C" w:rsidRDefault="004D2FD8" w:rsidP="00C315C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F11924">
        <w:rPr>
          <w:rFonts w:ascii="Times New Roman" w:hAnsi="Times New Roman"/>
          <w:sz w:val="22"/>
          <w:lang w:val="en-GB"/>
        </w:rPr>
        <w:t>[</w:t>
      </w:r>
      <w:r w:rsidR="00D5158D" w:rsidRPr="00F11924">
        <w:rPr>
          <w:rFonts w:ascii="Times New Roman" w:hAnsi="Times New Roman"/>
          <w:sz w:val="22"/>
          <w:highlight w:val="lightGray"/>
          <w:lang w:val="en-GB"/>
        </w:rPr>
        <w:t>supply</w:t>
      </w:r>
      <w:r w:rsidR="00F11924">
        <w:rPr>
          <w:rFonts w:ascii="Times New Roman" w:hAnsi="Times New Roman"/>
          <w:sz w:val="22"/>
          <w:lang w:val="en-GB"/>
        </w:rPr>
        <w:t>]</w:t>
      </w:r>
      <w:r w:rsidR="004F1F8C" w:rsidRPr="00F82363">
        <w:rPr>
          <w:rFonts w:ascii="Times New Roman" w:hAnsi="Times New Roman"/>
          <w:sz w:val="22"/>
          <w:lang w:val="en-GB"/>
        </w:rPr>
        <w:t xml:space="preserve">, </w:t>
      </w:r>
      <w:r w:rsidRPr="004F1F8C">
        <w:rPr>
          <w:rFonts w:ascii="Times New Roman" w:hAnsi="Times New Roman"/>
          <w:sz w:val="22"/>
          <w:lang w:val="en-GB"/>
        </w:rPr>
        <w:t>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delivery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  <w:r w:rsidR="00BC7B0D" w:rsidRPr="004F1F8C">
        <w:rPr>
          <w:rFonts w:ascii="Times New Roman" w:hAnsi="Times New Roman"/>
          <w:sz w:val="22"/>
          <w:lang w:val="en-GB"/>
        </w:rPr>
        <w:t>[</w:t>
      </w:r>
      <w:r w:rsidR="00BC7B0D" w:rsidRPr="004F1F8C">
        <w:rPr>
          <w:rFonts w:ascii="Times New Roman" w:hAnsi="Times New Roman"/>
          <w:sz w:val="22"/>
          <w:highlight w:val="lightGray"/>
          <w:lang w:val="en-GB"/>
        </w:rPr>
        <w:t>unloading</w:t>
      </w:r>
      <w:r w:rsidR="00BC7B0D" w:rsidRPr="004F1F8C">
        <w:rPr>
          <w:rFonts w:ascii="Times New Roman" w:hAnsi="Times New Roman"/>
          <w:sz w:val="22"/>
          <w:lang w:val="en-GB"/>
        </w:rPr>
        <w:t>]</w:t>
      </w:r>
      <w:r w:rsidRPr="004F1F8C">
        <w:rPr>
          <w:rFonts w:ascii="Times New Roman" w:hAnsi="Times New Roman"/>
          <w:sz w:val="22"/>
          <w:lang w:val="en-GB"/>
        </w:rPr>
        <w:t>, 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commissioning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</w:p>
    <w:p w14:paraId="258C3C9F" w14:textId="77777777"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14:paraId="0FFE71BD" w14:textId="77777777" w:rsidR="004D2FD8" w:rsidRPr="007B70EE" w:rsidRDefault="00B202BC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>&gt; [</w:t>
      </w:r>
      <w:r w:rsidR="004D2FD8" w:rsidRPr="007B70EE">
        <w:rPr>
          <w:rFonts w:ascii="Times New Roman" w:hAnsi="Times New Roman"/>
          <w:sz w:val="22"/>
          <w:lang w:val="en-GB"/>
        </w:rPr>
        <w:t xml:space="preserve">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 xml:space="preserve">in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&gt;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lot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s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>]</w:t>
      </w:r>
    </w:p>
    <w:p w14:paraId="2F5E0833" w14:textId="77777777" w:rsidR="004D2FD8" w:rsidRPr="005F2975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lastRenderedPageBreak/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1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14:paraId="456D4A45" w14:textId="77777777" w:rsidR="004D2FD8" w:rsidRPr="005F2975" w:rsidRDefault="004D2FD8" w:rsidP="00514BE0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2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14:paraId="0CC70652" w14:textId="77777777"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…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14:paraId="4A4A35AE" w14:textId="1A9D51E7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place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67F93811" w14:textId="4CEA3D4C" w:rsidR="004D2FD8" w:rsidRPr="009B30FB" w:rsidRDefault="004D2FD8" w:rsidP="00C315C1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EE8C01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21EED82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178A46F5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2ED0D75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1CE29A4C" w14:textId="3269DD80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</w:t>
      </w:r>
      <w:r w:rsidR="00C315C1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.</w:t>
      </w:r>
      <w:r w:rsidR="00C315C1">
        <w:rPr>
          <w:rFonts w:ascii="Times New Roman" w:hAnsi="Times New Roman"/>
          <w:sz w:val="22"/>
          <w:lang w:val="en-GB"/>
        </w:rPr>
        <w:t xml:space="preserve"> [</w:t>
      </w:r>
      <w:r w:rsidR="00C315C1">
        <w:rPr>
          <w:rFonts w:ascii="Times New Roman" w:hAnsi="Times New Roman"/>
          <w:sz w:val="22"/>
          <w:highlight w:val="lightGray"/>
          <w:lang w:val="en-GB"/>
        </w:rPr>
        <w:t>RON</w:t>
      </w:r>
      <w:r w:rsidR="00C315C1" w:rsidRPr="00C315C1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3C462017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949DAF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5161E99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44AC748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33CBD9F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2E74C2A7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505C3AD0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7D49159A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77CE9F31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4CBE0A85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31A66390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57465D95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2738A9C" w14:textId="31855AE6" w:rsidR="00462120" w:rsidRPr="00C315C1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purpose </w:t>
      </w:r>
      <w:r w:rsidRPr="00C315C1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Pr="00C315C1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C315C1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C315C1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3AD5BF1B" w14:textId="3C740756" w:rsidR="00462120" w:rsidRPr="0068104F" w:rsidRDefault="00C315C1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-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D4794F5" w14:textId="1C8F499B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C315C1">
        <w:rPr>
          <w:rFonts w:ascii="Times New Roman" w:hAnsi="Times New Roman"/>
          <w:sz w:val="22"/>
          <w:szCs w:val="22"/>
          <w:lang w:val="en-GB"/>
        </w:rPr>
        <w:lastRenderedPageBreak/>
        <w:t xml:space="preserve">Done in English in </w:t>
      </w:r>
      <w:r w:rsidR="00227A05" w:rsidRPr="00C315C1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C315C1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C315C1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C315C1">
        <w:rPr>
          <w:rFonts w:ascii="Times New Roman" w:hAnsi="Times New Roman"/>
          <w:sz w:val="22"/>
          <w:lang w:val="en-GB"/>
        </w:rPr>
        <w:t>c</w:t>
      </w:r>
      <w:r w:rsidRPr="00C315C1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C315C1">
        <w:rPr>
          <w:rFonts w:ascii="Times New Roman" w:hAnsi="Times New Roman"/>
          <w:sz w:val="22"/>
          <w:lang w:val="en-GB"/>
        </w:rPr>
        <w:t>a</w:t>
      </w:r>
      <w:r w:rsidRPr="00C315C1">
        <w:rPr>
          <w:rFonts w:ascii="Times New Roman" w:hAnsi="Times New Roman"/>
          <w:sz w:val="22"/>
          <w:lang w:val="en-GB"/>
        </w:rPr>
        <w:t xml:space="preserve">uthority, one original and one original being for the </w:t>
      </w:r>
      <w:r w:rsidR="00531265" w:rsidRPr="00C315C1">
        <w:rPr>
          <w:rFonts w:ascii="Times New Roman" w:hAnsi="Times New Roman"/>
          <w:sz w:val="22"/>
          <w:lang w:val="en-GB"/>
        </w:rPr>
        <w:t>c</w:t>
      </w:r>
      <w:r w:rsidR="002D47E8" w:rsidRPr="00C315C1">
        <w:rPr>
          <w:rFonts w:ascii="Times New Roman" w:hAnsi="Times New Roman"/>
          <w:sz w:val="22"/>
          <w:lang w:val="en-GB"/>
        </w:rPr>
        <w:t>ontractor</w:t>
      </w:r>
      <w:r w:rsidRPr="00C315C1">
        <w:rPr>
          <w:rFonts w:ascii="Times New Roman" w:hAnsi="Times New Roman"/>
          <w:sz w:val="22"/>
          <w:lang w:val="en-GB"/>
        </w:rPr>
        <w:t>.</w:t>
      </w:r>
    </w:p>
    <w:p w14:paraId="2E2A39B8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33683A6B" w14:textId="77777777" w:rsidTr="00514BE0">
        <w:trPr>
          <w:trHeight w:val="520"/>
        </w:trPr>
        <w:tc>
          <w:tcPr>
            <w:tcW w:w="4253" w:type="dxa"/>
            <w:gridSpan w:val="2"/>
          </w:tcPr>
          <w:p w14:paraId="24F522F5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6B4AE60C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6F3D1C31" w14:textId="77777777" w:rsidTr="00514BE0">
        <w:trPr>
          <w:cantSplit/>
          <w:trHeight w:val="555"/>
        </w:trPr>
        <w:tc>
          <w:tcPr>
            <w:tcW w:w="1985" w:type="dxa"/>
          </w:tcPr>
          <w:p w14:paraId="4095EF9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316449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851ED3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1A05E55F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DF9BAFF" w14:textId="77777777" w:rsidTr="00514BE0">
        <w:trPr>
          <w:cantSplit/>
          <w:trHeight w:val="577"/>
        </w:trPr>
        <w:tc>
          <w:tcPr>
            <w:tcW w:w="1985" w:type="dxa"/>
          </w:tcPr>
          <w:p w14:paraId="166F63D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56C3A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9D3B4D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13F9046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2B31B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1E55A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5C9A9C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748358F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6A4BE99" w14:textId="77777777" w:rsidTr="00514BE0">
        <w:trPr>
          <w:cantSplit/>
          <w:trHeight w:val="878"/>
        </w:trPr>
        <w:tc>
          <w:tcPr>
            <w:tcW w:w="1985" w:type="dxa"/>
          </w:tcPr>
          <w:p w14:paraId="2087C7C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0873A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34A0E16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B0B26D9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5DE504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CB9F6E0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540D5B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3541F0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3837C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0C1738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87A4B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2E1D60F" w14:textId="77777777" w:rsidTr="00514BE0">
        <w:trPr>
          <w:cantSplit/>
          <w:trHeight w:val="428"/>
        </w:trPr>
        <w:tc>
          <w:tcPr>
            <w:tcW w:w="1985" w:type="dxa"/>
          </w:tcPr>
          <w:p w14:paraId="1930C05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E4FE078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596364C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51CF370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52B3F9C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D8275A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E855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C173F3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B00F76E" w14:textId="77777777" w:rsidR="004D2FD8" w:rsidRPr="007B70EE" w:rsidRDefault="004D2FD8" w:rsidP="00C315C1">
      <w:pPr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8EAA6" w14:textId="77777777" w:rsidR="006B416B" w:rsidRDefault="006B416B">
      <w:r>
        <w:separator/>
      </w:r>
    </w:p>
    <w:p w14:paraId="141ECD9B" w14:textId="77777777" w:rsidR="006B416B" w:rsidRDefault="006B416B"/>
  </w:endnote>
  <w:endnote w:type="continuationSeparator" w:id="0">
    <w:p w14:paraId="498EF773" w14:textId="77777777" w:rsidR="006B416B" w:rsidRDefault="006B416B">
      <w:r>
        <w:continuationSeparator/>
      </w:r>
    </w:p>
    <w:p w14:paraId="0CB7CFB8" w14:textId="77777777"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4C242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FC87F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75BA866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569D0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1293CD6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EB56B" w14:textId="77777777"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14:paraId="449870EE" w14:textId="77777777" w:rsidR="006B416B" w:rsidRDefault="006B416B">
      <w:r>
        <w:continuationSeparator/>
      </w:r>
    </w:p>
    <w:p w14:paraId="273141CA" w14:textId="77777777" w:rsidR="006B416B" w:rsidRDefault="006B416B"/>
  </w:footnote>
  <w:footnote w:id="1">
    <w:p w14:paraId="3755997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9EE528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76E230C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5E774E83" w14:textId="7A64BD35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C675D1">
        <w:rPr>
          <w:highlight w:val="yellow"/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1083E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B3044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643A5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17573786">
    <w:abstractNumId w:val="7"/>
  </w:num>
  <w:num w:numId="2" w16cid:durableId="330260893">
    <w:abstractNumId w:val="33"/>
  </w:num>
  <w:num w:numId="3" w16cid:durableId="651952894">
    <w:abstractNumId w:val="6"/>
  </w:num>
  <w:num w:numId="4" w16cid:durableId="786118978">
    <w:abstractNumId w:val="26"/>
  </w:num>
  <w:num w:numId="5" w16cid:durableId="1239829804">
    <w:abstractNumId w:val="22"/>
  </w:num>
  <w:num w:numId="6" w16cid:durableId="31343906">
    <w:abstractNumId w:val="16"/>
  </w:num>
  <w:num w:numId="7" w16cid:durableId="848176085">
    <w:abstractNumId w:val="14"/>
  </w:num>
  <w:num w:numId="8" w16cid:durableId="2111270810">
    <w:abstractNumId w:val="21"/>
  </w:num>
  <w:num w:numId="9" w16cid:durableId="1167942971">
    <w:abstractNumId w:val="40"/>
  </w:num>
  <w:num w:numId="10" w16cid:durableId="1078016127">
    <w:abstractNumId w:val="10"/>
  </w:num>
  <w:num w:numId="11" w16cid:durableId="766193732">
    <w:abstractNumId w:val="11"/>
  </w:num>
  <w:num w:numId="12" w16cid:durableId="2110999677">
    <w:abstractNumId w:val="12"/>
  </w:num>
  <w:num w:numId="13" w16cid:durableId="1768772721">
    <w:abstractNumId w:val="25"/>
  </w:num>
  <w:num w:numId="14" w16cid:durableId="897320267">
    <w:abstractNumId w:val="30"/>
  </w:num>
  <w:num w:numId="15" w16cid:durableId="1200700806">
    <w:abstractNumId w:val="35"/>
  </w:num>
  <w:num w:numId="16" w16cid:durableId="768505736">
    <w:abstractNumId w:val="8"/>
  </w:num>
  <w:num w:numId="17" w16cid:durableId="1369330046">
    <w:abstractNumId w:val="20"/>
  </w:num>
  <w:num w:numId="18" w16cid:durableId="1444302699">
    <w:abstractNumId w:val="24"/>
  </w:num>
  <w:num w:numId="19" w16cid:durableId="1824393652">
    <w:abstractNumId w:val="29"/>
  </w:num>
  <w:num w:numId="20" w16cid:durableId="1683630403">
    <w:abstractNumId w:val="9"/>
  </w:num>
  <w:num w:numId="21" w16cid:durableId="1763724621">
    <w:abstractNumId w:val="23"/>
  </w:num>
  <w:num w:numId="22" w16cid:durableId="584725845">
    <w:abstractNumId w:val="13"/>
  </w:num>
  <w:num w:numId="23" w16cid:durableId="7341446">
    <w:abstractNumId w:val="15"/>
  </w:num>
  <w:num w:numId="24" w16cid:durableId="1961495667">
    <w:abstractNumId w:val="32"/>
  </w:num>
  <w:num w:numId="25" w16cid:durableId="1045257262">
    <w:abstractNumId w:val="19"/>
  </w:num>
  <w:num w:numId="26" w16cid:durableId="792135068">
    <w:abstractNumId w:val="17"/>
  </w:num>
  <w:num w:numId="27" w16cid:durableId="2010525976">
    <w:abstractNumId w:val="36"/>
  </w:num>
  <w:num w:numId="28" w16cid:durableId="823545412">
    <w:abstractNumId w:val="37"/>
  </w:num>
  <w:num w:numId="29" w16cid:durableId="409737230">
    <w:abstractNumId w:val="2"/>
  </w:num>
  <w:num w:numId="30" w16cid:durableId="1872525701">
    <w:abstractNumId w:val="31"/>
  </w:num>
  <w:num w:numId="31" w16cid:durableId="2065904650">
    <w:abstractNumId w:val="27"/>
  </w:num>
  <w:num w:numId="32" w16cid:durableId="482622448">
    <w:abstractNumId w:val="4"/>
  </w:num>
  <w:num w:numId="33" w16cid:durableId="433480191">
    <w:abstractNumId w:val="5"/>
  </w:num>
  <w:num w:numId="34" w16cid:durableId="2098554465">
    <w:abstractNumId w:val="3"/>
  </w:num>
  <w:num w:numId="35" w16cid:durableId="855730711">
    <w:abstractNumId w:val="1"/>
  </w:num>
  <w:num w:numId="36" w16cid:durableId="1554075369">
    <w:abstractNumId w:val="28"/>
  </w:num>
  <w:num w:numId="37" w16cid:durableId="1374815798">
    <w:abstractNumId w:val="39"/>
  </w:num>
  <w:num w:numId="38" w16cid:durableId="181948976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70584122">
    <w:abstractNumId w:val="38"/>
  </w:num>
  <w:num w:numId="40" w16cid:durableId="17626077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B1422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0E4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06DD0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15C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96560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3713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Kasa Zsolt</cp:lastModifiedBy>
  <cp:revision>25</cp:revision>
  <cp:lastPrinted>2012-10-22T09:58:00Z</cp:lastPrinted>
  <dcterms:created xsi:type="dcterms:W3CDTF">2018-12-18T11:39:00Z</dcterms:created>
  <dcterms:modified xsi:type="dcterms:W3CDTF">2025-10-19T16:08:00Z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